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2D" w:rsidRPr="00051647" w:rsidRDefault="00AD082D" w:rsidP="00DB7A1A">
      <w:pPr>
        <w:shd w:val="clear" w:color="auto" w:fill="FFFFFF"/>
        <w:spacing w:before="200" w:line="240" w:lineRule="auto"/>
        <w:ind w:right="991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051647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ГОСУДАРСТВЕННАЯ УСЛУГА ПО ВЫДАЧЕ ВЫПИСКИ ИЗ РЕЕСТРА НОТАРИУСОВ И ЛИЦ, СДАВШИХ КВАЛИФИКАЦИОННЫЙ ЭКЗАМЕН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center"/>
        <w:textAlignment w:val="baseline"/>
        <w:rPr>
          <w:color w:val="000000"/>
        </w:rPr>
      </w:pPr>
      <w:r>
        <w:rPr>
          <w:rStyle w:val="a5"/>
          <w:color w:val="000000"/>
          <w:bdr w:val="none" w:sz="0" w:space="0" w:color="auto" w:frame="1"/>
        </w:rPr>
        <w:t>Описание услуги:</w:t>
      </w:r>
      <w:bookmarkStart w:id="0" w:name="_GoBack"/>
      <w:bookmarkEnd w:id="0"/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 w:firstLine="567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Выдача выписки из реестра нотариусов и лиц, сдавших квалификационный экзамен, осуществляется Управлением Минюста России по Тверской области в отношении нотариусов, осуществляющих деятельность на территории Тверской области, а также лиц, сдавших квалификационный экзамен в Тверской области.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 w:firstLine="567"/>
        <w:jc w:val="both"/>
        <w:textAlignment w:val="baseline"/>
        <w:rPr>
          <w:color w:val="000000"/>
          <w:bdr w:val="none" w:sz="0" w:space="0" w:color="auto" w:frame="1"/>
        </w:rPr>
      </w:pPr>
    </w:p>
    <w:p w:rsidR="00AD082D" w:rsidRDefault="00AD082D" w:rsidP="00DB7A1A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может получить услугу</w:t>
      </w:r>
      <w:r>
        <w:rPr>
          <w:rStyle w:val="a5"/>
          <w:color w:val="000000"/>
          <w:bdr w:val="none" w:sz="0" w:space="0" w:color="auto" w:frame="1"/>
        </w:rPr>
        <w:t>:</w:t>
      </w:r>
    </w:p>
    <w:p w:rsidR="00AD082D" w:rsidRPr="00AD082D" w:rsidRDefault="00AD082D" w:rsidP="00DB7A1A">
      <w:pPr>
        <w:shd w:val="clear" w:color="auto" w:fill="FFFFFF"/>
        <w:spacing w:after="0" w:line="240" w:lineRule="auto"/>
        <w:ind w:right="566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AD082D">
        <w:rPr>
          <w:rFonts w:ascii="Times New Roman" w:hAnsi="Times New Roman" w:cs="Times New Roman"/>
          <w:sz w:val="24"/>
          <w:szCs w:val="24"/>
        </w:rPr>
        <w:t>аявителями на получение государственной услуги являются физические или юридические лица либо их уполномоченные представители, обратившиеся в Минюст России или его территориальный орган с запросом о выдач</w:t>
      </w:r>
      <w:r w:rsidR="009B0230">
        <w:rPr>
          <w:rFonts w:ascii="Times New Roman" w:hAnsi="Times New Roman" w:cs="Times New Roman"/>
          <w:sz w:val="24"/>
          <w:szCs w:val="24"/>
        </w:rPr>
        <w:t>е выписки из реестра нотариусов</w:t>
      </w:r>
      <w:r w:rsidRPr="00AD082D">
        <w:rPr>
          <w:rFonts w:ascii="Times New Roman" w:hAnsi="Times New Roman" w:cs="Times New Roman"/>
          <w:sz w:val="24"/>
          <w:szCs w:val="24"/>
        </w:rPr>
        <w:t>, выраженным в письменной или электронной форме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center"/>
        <w:textAlignment w:val="baseline"/>
        <w:rPr>
          <w:rStyle w:val="a5"/>
          <w:bdr w:val="none" w:sz="0" w:space="0" w:color="auto" w:frame="1"/>
        </w:rPr>
      </w:pPr>
    </w:p>
    <w:p w:rsidR="00AD082D" w:rsidRPr="00DE4109" w:rsidRDefault="00AD082D" w:rsidP="00DB7A1A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DE4109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Куда обратиться</w:t>
      </w:r>
    </w:p>
    <w:p w:rsidR="00DE4109" w:rsidRPr="00DE4109" w:rsidRDefault="00DE4109" w:rsidP="00DB7A1A">
      <w:pPr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Государственная услуга по выдаче выписки из реестра нотариусов и лиц, сдавших квалификационный экзамен, исполняется федеральными государственными гражданскими служащими Управления Минюста России по Тверской области. </w:t>
      </w:r>
    </w:p>
    <w:p w:rsidR="00DE4109" w:rsidRPr="00DE4109" w:rsidRDefault="00DE4109" w:rsidP="00DB7A1A">
      <w:pPr>
        <w:spacing w:after="0" w:line="240" w:lineRule="auto"/>
        <w:ind w:right="566" w:firstLine="708"/>
        <w:jc w:val="both"/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DE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предоставления государственной услуги следует обращаться по адресу: </w:t>
      </w:r>
      <w:proofErr w:type="spellStart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г</w:t>
      </w:r>
      <w:proofErr w:type="gramStart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.Т</w:t>
      </w:r>
      <w:proofErr w:type="gramEnd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верь</w:t>
      </w:r>
      <w:proofErr w:type="spellEnd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, наб.</w:t>
      </w:r>
      <w:r w:rsidR="0005164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</w:t>
      </w:r>
      <w:proofErr w:type="gramStart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.Р</w:t>
      </w:r>
      <w:proofErr w:type="gramEnd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азина</w:t>
      </w:r>
      <w:proofErr w:type="spellEnd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, д.3 (</w:t>
      </w:r>
      <w:proofErr w:type="spellStart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каб</w:t>
      </w:r>
      <w:proofErr w:type="spellEnd"/>
      <w:r w:rsidRPr="00DE410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 201, 214)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textAlignment w:val="baseline"/>
        <w:rPr>
          <w:color w:val="000000"/>
          <w:bdr w:val="none" w:sz="0" w:space="0" w:color="auto" w:frame="1"/>
        </w:rPr>
      </w:pPr>
      <w:r w:rsidRPr="00DE4109">
        <w:rPr>
          <w:color w:val="000000"/>
          <w:bdr w:val="none" w:sz="0" w:space="0" w:color="auto" w:frame="1"/>
        </w:rPr>
        <w:t xml:space="preserve">Телефон для </w:t>
      </w:r>
      <w:r w:rsidR="00DE4109" w:rsidRPr="00DE4109">
        <w:rPr>
          <w:color w:val="000000"/>
          <w:bdr w:val="none" w:sz="0" w:space="0" w:color="auto" w:frame="1"/>
        </w:rPr>
        <w:t>консультаций (</w:t>
      </w:r>
      <w:r w:rsidRPr="00DE4109">
        <w:rPr>
          <w:color w:val="000000"/>
          <w:bdr w:val="none" w:sz="0" w:space="0" w:color="auto" w:frame="1"/>
        </w:rPr>
        <w:t>справок</w:t>
      </w:r>
      <w:r w:rsidR="00DE4109" w:rsidRPr="00DE4109">
        <w:rPr>
          <w:color w:val="000000"/>
          <w:bdr w:val="none" w:sz="0" w:space="0" w:color="auto" w:frame="1"/>
        </w:rPr>
        <w:t>)</w:t>
      </w:r>
      <w:r w:rsidR="00DE4109">
        <w:rPr>
          <w:color w:val="000000"/>
          <w:bdr w:val="none" w:sz="0" w:space="0" w:color="auto" w:frame="1"/>
        </w:rPr>
        <w:t xml:space="preserve"> </w:t>
      </w:r>
      <w:r w:rsidR="00DE4109" w:rsidRPr="00DE4109">
        <w:rPr>
          <w:color w:val="333333"/>
        </w:rPr>
        <w:t>по вопросу выдачи выписки из реестра нотариусов и лиц, сдавших квалификационный экзамен</w:t>
      </w:r>
      <w:r w:rsidR="00DE4109" w:rsidRPr="00673F0A">
        <w:rPr>
          <w:rFonts w:ascii="Arial" w:hAnsi="Arial" w:cs="Arial"/>
          <w:color w:val="333333"/>
          <w:sz w:val="21"/>
          <w:szCs w:val="21"/>
        </w:rPr>
        <w:t xml:space="preserve"> </w:t>
      </w:r>
      <w:r w:rsidRPr="00DE4109">
        <w:rPr>
          <w:color w:val="000000"/>
          <w:bdr w:val="none" w:sz="0" w:space="0" w:color="auto" w:frame="1"/>
        </w:rPr>
        <w:t xml:space="preserve"> – (4822) 33-03-69</w:t>
      </w:r>
    </w:p>
    <w:p w:rsidR="00CF4CFD" w:rsidRPr="00CF4CFD" w:rsidRDefault="00CF4CFD" w:rsidP="00DB7A1A">
      <w:pPr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F4C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Информация о графике приема заявлений заявителей на предоставление государственной услуги:</w:t>
      </w:r>
    </w:p>
    <w:tbl>
      <w:tblPr>
        <w:tblW w:w="8769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5"/>
        <w:gridCol w:w="4784"/>
      </w:tblGrid>
      <w:tr w:rsidR="00CF4CFD" w:rsidRPr="00CF4CFD" w:rsidTr="00DB7A1A">
        <w:tc>
          <w:tcPr>
            <w:tcW w:w="0" w:type="auto"/>
            <w:shd w:val="clear" w:color="auto" w:fill="F9F9F9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4" w:type="dxa"/>
            <w:shd w:val="clear" w:color="auto" w:fill="F9F9F9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09.00 до 13.00; с 14.00 до 16.00</w:t>
            </w:r>
          </w:p>
        </w:tc>
      </w:tr>
      <w:tr w:rsidR="00CF4CFD" w:rsidRPr="00CF4CFD" w:rsidTr="00DB7A1A">
        <w:tc>
          <w:tcPr>
            <w:tcW w:w="0" w:type="auto"/>
            <w:shd w:val="clear" w:color="auto" w:fill="FEFEFE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4" w:type="dxa"/>
            <w:shd w:val="clear" w:color="auto" w:fill="FEFEFE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09.00 до 13.00; с 14.00 до 16.00</w:t>
            </w:r>
          </w:p>
        </w:tc>
      </w:tr>
      <w:tr w:rsidR="00CF4CFD" w:rsidRPr="00CF4CFD" w:rsidTr="00DB7A1A">
        <w:tc>
          <w:tcPr>
            <w:tcW w:w="0" w:type="auto"/>
            <w:shd w:val="clear" w:color="auto" w:fill="F9F9F9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4" w:type="dxa"/>
            <w:shd w:val="clear" w:color="auto" w:fill="F9F9F9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09.00 до 13.00; с 14.00 до 16.00</w:t>
            </w:r>
          </w:p>
        </w:tc>
      </w:tr>
      <w:tr w:rsidR="00CF4CFD" w:rsidRPr="00CF4CFD" w:rsidTr="00DB7A1A">
        <w:tc>
          <w:tcPr>
            <w:tcW w:w="0" w:type="auto"/>
            <w:shd w:val="clear" w:color="auto" w:fill="FEFEFE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4" w:type="dxa"/>
            <w:shd w:val="clear" w:color="auto" w:fill="FEFEFE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09.00 до 13.00; с 14.00 до 16.00</w:t>
            </w:r>
          </w:p>
        </w:tc>
      </w:tr>
      <w:tr w:rsidR="00CF4CFD" w:rsidRPr="00CF4CFD" w:rsidTr="00DB7A1A">
        <w:tc>
          <w:tcPr>
            <w:tcW w:w="0" w:type="auto"/>
            <w:shd w:val="clear" w:color="auto" w:fill="F9F9F9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4" w:type="dxa"/>
            <w:shd w:val="clear" w:color="auto" w:fill="F9F9F9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09.00 до 13.00; с 14.00 до 15.00</w:t>
            </w:r>
          </w:p>
        </w:tc>
      </w:tr>
      <w:tr w:rsidR="00CF4CFD" w:rsidRPr="00CF4CFD" w:rsidTr="00DB7A1A">
        <w:tc>
          <w:tcPr>
            <w:tcW w:w="0" w:type="auto"/>
            <w:shd w:val="clear" w:color="auto" w:fill="FEFEFE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Суббота, воскресенье</w:t>
            </w:r>
          </w:p>
        </w:tc>
        <w:tc>
          <w:tcPr>
            <w:tcW w:w="4784" w:type="dxa"/>
            <w:shd w:val="clear" w:color="auto" w:fill="FEFEFE"/>
            <w:tcMar>
              <w:top w:w="50" w:type="dxa"/>
              <w:left w:w="80" w:type="dxa"/>
              <w:bottom w:w="50" w:type="dxa"/>
              <w:right w:w="80" w:type="dxa"/>
            </w:tcMar>
            <w:hideMark/>
          </w:tcPr>
          <w:p w:rsidR="00CF4CFD" w:rsidRPr="00CF4CFD" w:rsidRDefault="00CF4CFD" w:rsidP="00DB7A1A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4C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Выходные</w:t>
            </w:r>
          </w:p>
        </w:tc>
      </w:tr>
    </w:tbl>
    <w:p w:rsidR="00CF4CFD" w:rsidRPr="00DE4109" w:rsidRDefault="00CF4CFD" w:rsidP="00DB7A1A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textAlignment w:val="baseline"/>
      </w:pPr>
    </w:p>
    <w:p w:rsidR="009B0230" w:rsidRPr="009B0230" w:rsidRDefault="009B0230" w:rsidP="00DB7A1A">
      <w:pPr>
        <w:pStyle w:val="ConsPlusTitle"/>
        <w:ind w:right="566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B0230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9B0230" w:rsidRPr="009B0230" w:rsidRDefault="009B0230" w:rsidP="00DB7A1A">
      <w:pPr>
        <w:pStyle w:val="ConsPlusTitle"/>
        <w:ind w:right="566"/>
        <w:jc w:val="center"/>
        <w:rPr>
          <w:rFonts w:ascii="Times New Roman" w:hAnsi="Times New Roman" w:cs="Times New Roman"/>
          <w:sz w:val="24"/>
          <w:szCs w:val="24"/>
        </w:rPr>
      </w:pPr>
      <w:r w:rsidRPr="009B0230">
        <w:rPr>
          <w:rFonts w:ascii="Times New Roman" w:hAnsi="Times New Roman" w:cs="Times New Roman"/>
          <w:sz w:val="24"/>
          <w:szCs w:val="24"/>
        </w:rPr>
        <w:t xml:space="preserve">для предоставления государственной услуги </w:t>
      </w:r>
    </w:p>
    <w:p w:rsidR="009B0230" w:rsidRPr="009B0230" w:rsidRDefault="009B0230" w:rsidP="00DB7A1A">
      <w:pPr>
        <w:pStyle w:val="ConsPlusNormal"/>
        <w:ind w:right="56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0"/>
      <w:bookmarkEnd w:id="1"/>
      <w:r w:rsidRPr="009B0230">
        <w:rPr>
          <w:rFonts w:ascii="Times New Roman" w:hAnsi="Times New Roman" w:cs="Times New Roman"/>
          <w:sz w:val="24"/>
          <w:szCs w:val="24"/>
        </w:rPr>
        <w:t>Для предоставления государственной услуги заявитель направляет в Минюст России или его территориальный орган запрос.</w:t>
      </w:r>
    </w:p>
    <w:p w:rsidR="009B0230" w:rsidRPr="009B0230" w:rsidRDefault="009B0230" w:rsidP="00DB7A1A">
      <w:pPr>
        <w:pStyle w:val="ConsPlusNormal"/>
        <w:ind w:right="56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230">
        <w:rPr>
          <w:rFonts w:ascii="Times New Roman" w:hAnsi="Times New Roman" w:cs="Times New Roman"/>
          <w:sz w:val="24"/>
          <w:szCs w:val="24"/>
        </w:rPr>
        <w:t>В случае подачи запроса через сайт Минюста России или сайты территориальных органов Минюста России, Единый портал заявитель заполняет запрос.</w:t>
      </w:r>
    </w:p>
    <w:p w:rsidR="009B0230" w:rsidRPr="009B0230" w:rsidRDefault="009B0230" w:rsidP="00DB7A1A">
      <w:pPr>
        <w:pStyle w:val="ConsPlusNormal"/>
        <w:ind w:right="56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230">
        <w:rPr>
          <w:rFonts w:ascii="Times New Roman" w:hAnsi="Times New Roman" w:cs="Times New Roman"/>
          <w:sz w:val="24"/>
          <w:szCs w:val="24"/>
        </w:rPr>
        <w:t>Лицо, сдавшее квалификационный экзамен, или нотариус для получения государственной услуги к запросу, направляемому в территориальный орган Минюста России, расположенный в субъекте Российской Федерации, в котором лицо сдавало квалификационный экзамен или было назначено на должность нотариуса, прилагает копию документа, удостоверяющего личность, в случае личного обращения - предъявляет документ, удостоверяющий личность.</w:t>
      </w:r>
    </w:p>
    <w:p w:rsidR="00A94535" w:rsidRDefault="00A94535" w:rsidP="00DB7A1A">
      <w:pPr>
        <w:pStyle w:val="a4"/>
        <w:shd w:val="clear" w:color="auto" w:fill="FFFFFF"/>
        <w:spacing w:before="0" w:beforeAutospacing="0" w:after="0" w:afterAutospacing="0"/>
        <w:ind w:right="566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 xml:space="preserve">Способы подачи </w:t>
      </w:r>
      <w:r w:rsidR="00A94535">
        <w:rPr>
          <w:rStyle w:val="a5"/>
          <w:color w:val="000000"/>
          <w:bdr w:val="none" w:sz="0" w:space="0" w:color="auto" w:frame="1"/>
        </w:rPr>
        <w:t>запроса</w:t>
      </w:r>
      <w:r>
        <w:rPr>
          <w:rStyle w:val="a5"/>
          <w:color w:val="000000"/>
          <w:bdr w:val="none" w:sz="0" w:space="0" w:color="auto" w:frame="1"/>
        </w:rPr>
        <w:t>:</w:t>
      </w:r>
    </w:p>
    <w:p w:rsidR="00A94535" w:rsidRPr="00A94535" w:rsidRDefault="00A94535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</w:pPr>
      <w:r>
        <w:rPr>
          <w:color w:val="000000"/>
          <w:u w:val="single"/>
          <w:bdr w:val="none" w:sz="0" w:space="0" w:color="auto" w:frame="1"/>
        </w:rPr>
        <w:t>л</w:t>
      </w:r>
      <w:r w:rsidRPr="00A94535">
        <w:rPr>
          <w:color w:val="000000"/>
          <w:u w:val="single"/>
          <w:bdr w:val="none" w:sz="0" w:space="0" w:color="auto" w:frame="1"/>
        </w:rPr>
        <w:t xml:space="preserve">ично </w:t>
      </w:r>
      <w:r w:rsidRPr="00A94535">
        <w:rPr>
          <w:color w:val="000000"/>
          <w:bdr w:val="none" w:sz="0" w:space="0" w:color="auto" w:frame="1"/>
        </w:rPr>
        <w:t xml:space="preserve">по адресу: </w:t>
      </w:r>
      <w:proofErr w:type="spellStart"/>
      <w:r w:rsidRPr="00A94535">
        <w:rPr>
          <w:color w:val="000000"/>
          <w:bdr w:val="none" w:sz="0" w:space="0" w:color="auto" w:frame="1"/>
        </w:rPr>
        <w:t>г</w:t>
      </w:r>
      <w:proofErr w:type="gramStart"/>
      <w:r w:rsidRPr="00A94535">
        <w:rPr>
          <w:color w:val="000000"/>
          <w:bdr w:val="none" w:sz="0" w:space="0" w:color="auto" w:frame="1"/>
        </w:rPr>
        <w:t>.Т</w:t>
      </w:r>
      <w:proofErr w:type="gramEnd"/>
      <w:r w:rsidRPr="00A94535">
        <w:rPr>
          <w:color w:val="000000"/>
          <w:bdr w:val="none" w:sz="0" w:space="0" w:color="auto" w:frame="1"/>
        </w:rPr>
        <w:t>верь</w:t>
      </w:r>
      <w:proofErr w:type="spellEnd"/>
      <w:r w:rsidRPr="00A94535">
        <w:rPr>
          <w:color w:val="000000"/>
          <w:bdr w:val="none" w:sz="0" w:space="0" w:color="auto" w:frame="1"/>
        </w:rPr>
        <w:t>, наб.</w:t>
      </w:r>
      <w:r w:rsidR="004D0E11">
        <w:rPr>
          <w:color w:val="000000"/>
          <w:bdr w:val="none" w:sz="0" w:space="0" w:color="auto" w:frame="1"/>
        </w:rPr>
        <w:t xml:space="preserve"> </w:t>
      </w:r>
      <w:r w:rsidRPr="00A94535">
        <w:rPr>
          <w:color w:val="000000"/>
          <w:bdr w:val="none" w:sz="0" w:space="0" w:color="auto" w:frame="1"/>
        </w:rPr>
        <w:t>Ст.</w:t>
      </w:r>
      <w:r w:rsidR="004D0E11">
        <w:rPr>
          <w:color w:val="000000"/>
          <w:bdr w:val="none" w:sz="0" w:space="0" w:color="auto" w:frame="1"/>
        </w:rPr>
        <w:t xml:space="preserve"> </w:t>
      </w:r>
      <w:r w:rsidRPr="00A94535">
        <w:rPr>
          <w:color w:val="000000"/>
          <w:bdr w:val="none" w:sz="0" w:space="0" w:color="auto" w:frame="1"/>
        </w:rPr>
        <w:t xml:space="preserve">Разина, д.3, </w:t>
      </w:r>
      <w:proofErr w:type="spellStart"/>
      <w:r w:rsidRPr="00A94535">
        <w:rPr>
          <w:color w:val="000000"/>
          <w:bdr w:val="none" w:sz="0" w:space="0" w:color="auto" w:frame="1"/>
        </w:rPr>
        <w:t>каб</w:t>
      </w:r>
      <w:proofErr w:type="spellEnd"/>
      <w:r w:rsidRPr="00A94535">
        <w:rPr>
          <w:color w:val="000000"/>
          <w:bdr w:val="none" w:sz="0" w:space="0" w:color="auto" w:frame="1"/>
        </w:rPr>
        <w:t>. 201, 214 (Управление Минюста России по Тверской области)</w:t>
      </w:r>
      <w:r>
        <w:rPr>
          <w:color w:val="000000"/>
          <w:bdr w:val="none" w:sz="0" w:space="0" w:color="auto" w:frame="1"/>
        </w:rPr>
        <w:t>;</w:t>
      </w:r>
    </w:p>
    <w:p w:rsidR="00A94535" w:rsidRPr="00A94535" w:rsidRDefault="00A94535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  <w:rPr>
          <w:color w:val="000000"/>
          <w:bdr w:val="none" w:sz="0" w:space="0" w:color="auto" w:frame="1"/>
        </w:rPr>
      </w:pPr>
      <w:r w:rsidRPr="00A94535">
        <w:rPr>
          <w:color w:val="000000"/>
          <w:u w:val="single"/>
          <w:bdr w:val="none" w:sz="0" w:space="0" w:color="auto" w:frame="1"/>
        </w:rPr>
        <w:lastRenderedPageBreak/>
        <w:t>по почте</w:t>
      </w:r>
      <w:r w:rsidRPr="00A94535">
        <w:rPr>
          <w:color w:val="000000"/>
          <w:bdr w:val="none" w:sz="0" w:space="0" w:color="auto" w:frame="1"/>
        </w:rPr>
        <w:t xml:space="preserve"> по адресу: 170100, </w:t>
      </w:r>
      <w:proofErr w:type="spellStart"/>
      <w:r w:rsidRPr="00A94535">
        <w:rPr>
          <w:color w:val="000000"/>
          <w:bdr w:val="none" w:sz="0" w:space="0" w:color="auto" w:frame="1"/>
        </w:rPr>
        <w:t>г</w:t>
      </w:r>
      <w:proofErr w:type="gramStart"/>
      <w:r w:rsidRPr="00A94535">
        <w:rPr>
          <w:color w:val="000000"/>
          <w:bdr w:val="none" w:sz="0" w:space="0" w:color="auto" w:frame="1"/>
        </w:rPr>
        <w:t>.Т</w:t>
      </w:r>
      <w:proofErr w:type="gramEnd"/>
      <w:r w:rsidRPr="00A94535">
        <w:rPr>
          <w:color w:val="000000"/>
          <w:bdr w:val="none" w:sz="0" w:space="0" w:color="auto" w:frame="1"/>
        </w:rPr>
        <w:t>верь</w:t>
      </w:r>
      <w:proofErr w:type="spellEnd"/>
      <w:r w:rsidRPr="00A94535">
        <w:rPr>
          <w:color w:val="000000"/>
          <w:bdr w:val="none" w:sz="0" w:space="0" w:color="auto" w:frame="1"/>
        </w:rPr>
        <w:t>, наб.</w:t>
      </w:r>
      <w:r w:rsidR="004D0E11">
        <w:rPr>
          <w:color w:val="000000"/>
          <w:bdr w:val="none" w:sz="0" w:space="0" w:color="auto" w:frame="1"/>
        </w:rPr>
        <w:t xml:space="preserve"> </w:t>
      </w:r>
      <w:r w:rsidRPr="00A94535">
        <w:rPr>
          <w:color w:val="000000"/>
          <w:bdr w:val="none" w:sz="0" w:space="0" w:color="auto" w:frame="1"/>
        </w:rPr>
        <w:t>Ст.</w:t>
      </w:r>
      <w:r w:rsidR="004D0E11">
        <w:rPr>
          <w:color w:val="000000"/>
          <w:bdr w:val="none" w:sz="0" w:space="0" w:color="auto" w:frame="1"/>
        </w:rPr>
        <w:t xml:space="preserve"> </w:t>
      </w:r>
      <w:r w:rsidRPr="00A94535">
        <w:rPr>
          <w:color w:val="000000"/>
          <w:bdr w:val="none" w:sz="0" w:space="0" w:color="auto" w:frame="1"/>
        </w:rPr>
        <w:t>Разина, д.3 (Управление Минюста России по Тверской области)</w:t>
      </w:r>
      <w:r>
        <w:rPr>
          <w:color w:val="000000"/>
          <w:bdr w:val="none" w:sz="0" w:space="0" w:color="auto" w:frame="1"/>
        </w:rPr>
        <w:t>;</w:t>
      </w:r>
    </w:p>
    <w:p w:rsidR="00A94535" w:rsidRPr="00A94535" w:rsidRDefault="004D0E11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u w:val="single"/>
          <w:bdr w:val="none" w:sz="0" w:space="0" w:color="auto" w:frame="1"/>
        </w:rPr>
        <w:t>на</w:t>
      </w:r>
      <w:r w:rsidR="00A94535" w:rsidRPr="00A94535">
        <w:rPr>
          <w:color w:val="000000"/>
          <w:u w:val="single"/>
          <w:bdr w:val="none" w:sz="0" w:space="0" w:color="auto" w:frame="1"/>
        </w:rPr>
        <w:t xml:space="preserve"> электронн</w:t>
      </w:r>
      <w:r>
        <w:rPr>
          <w:color w:val="000000"/>
          <w:u w:val="single"/>
          <w:bdr w:val="none" w:sz="0" w:space="0" w:color="auto" w:frame="1"/>
        </w:rPr>
        <w:t>ый</w:t>
      </w:r>
      <w:r w:rsidR="00A94535" w:rsidRPr="00A94535">
        <w:rPr>
          <w:color w:val="000000"/>
          <w:u w:val="single"/>
          <w:bdr w:val="none" w:sz="0" w:space="0" w:color="auto" w:frame="1"/>
        </w:rPr>
        <w:t xml:space="preserve"> </w:t>
      </w:r>
      <w:r>
        <w:rPr>
          <w:color w:val="000000"/>
          <w:u w:val="single"/>
          <w:bdr w:val="none" w:sz="0" w:space="0" w:color="auto" w:frame="1"/>
        </w:rPr>
        <w:t>адрес</w:t>
      </w:r>
      <w:r w:rsidR="00A94535" w:rsidRPr="00A94535">
        <w:rPr>
          <w:color w:val="000000"/>
          <w:bdr w:val="none" w:sz="0" w:space="0" w:color="auto" w:frame="1"/>
        </w:rPr>
        <w:t xml:space="preserve"> Управления Минюста России по Тверской области</w:t>
      </w:r>
      <w:r>
        <w:rPr>
          <w:color w:val="000000"/>
          <w:bdr w:val="none" w:sz="0" w:space="0" w:color="auto" w:frame="1"/>
        </w:rPr>
        <w:t xml:space="preserve">: </w:t>
      </w:r>
      <w:r w:rsidR="00A94535" w:rsidRPr="00A94535">
        <w:rPr>
          <w:color w:val="000000"/>
          <w:bdr w:val="none" w:sz="0" w:space="0" w:color="auto" w:frame="1"/>
        </w:rPr>
        <w:t xml:space="preserve"> </w:t>
      </w:r>
      <w:hyperlink r:id="rId5" w:history="1">
        <w:r w:rsidR="00A94535" w:rsidRPr="00A94535">
          <w:rPr>
            <w:rStyle w:val="a3"/>
            <w:bdr w:val="none" w:sz="0" w:space="0" w:color="auto" w:frame="1"/>
            <w:lang w:val="en-US"/>
          </w:rPr>
          <w:t>ru</w:t>
        </w:r>
        <w:r w:rsidR="00A94535" w:rsidRPr="00A94535">
          <w:rPr>
            <w:rStyle w:val="a3"/>
            <w:bdr w:val="none" w:sz="0" w:space="0" w:color="auto" w:frame="1"/>
          </w:rPr>
          <w:t>69@</w:t>
        </w:r>
        <w:r w:rsidR="00A94535" w:rsidRPr="00A94535">
          <w:rPr>
            <w:rStyle w:val="a3"/>
            <w:bdr w:val="none" w:sz="0" w:space="0" w:color="auto" w:frame="1"/>
            <w:lang w:val="en-US"/>
          </w:rPr>
          <w:t>minjust</w:t>
        </w:r>
        <w:r w:rsidR="00A94535" w:rsidRPr="00A94535">
          <w:rPr>
            <w:rStyle w:val="a3"/>
            <w:bdr w:val="none" w:sz="0" w:space="0" w:color="auto" w:frame="1"/>
          </w:rPr>
          <w:t>.</w:t>
        </w:r>
        <w:r w:rsidR="00A94535" w:rsidRPr="00A94535">
          <w:rPr>
            <w:rStyle w:val="a3"/>
            <w:bdr w:val="none" w:sz="0" w:space="0" w:color="auto" w:frame="1"/>
            <w:lang w:val="en-US"/>
          </w:rPr>
          <w:t>ru</w:t>
        </w:r>
      </w:hyperlink>
      <w:r w:rsidR="00A94535">
        <w:rPr>
          <w:color w:val="000000"/>
          <w:bdr w:val="none" w:sz="0" w:space="0" w:color="auto" w:frame="1"/>
        </w:rPr>
        <w:t>;</w:t>
      </w:r>
    </w:p>
    <w:p w:rsidR="00A94535" w:rsidRPr="00A94535" w:rsidRDefault="00A94535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  <w:rPr>
          <w:color w:val="000000"/>
          <w:bdr w:val="none" w:sz="0" w:space="0" w:color="auto" w:frame="1"/>
        </w:rPr>
      </w:pPr>
      <w:r w:rsidRPr="00A94535">
        <w:rPr>
          <w:color w:val="000000"/>
          <w:shd w:val="clear" w:color="auto" w:fill="FFFFFF"/>
        </w:rPr>
        <w:t>Получение услуги возможно в электронном виде на </w:t>
      </w:r>
      <w:hyperlink w:history="1">
        <w:r w:rsidRPr="00054577">
          <w:rPr>
            <w:rStyle w:val="a3"/>
            <w:bdr w:val="none" w:sz="0" w:space="0" w:color="auto" w:frame="1"/>
            <w:shd w:val="clear" w:color="auto" w:fill="FFFFFF"/>
          </w:rPr>
          <w:t>Едином портале государственных услуг</w:t>
        </w:r>
      </w:hyperlink>
      <w:r w:rsidRPr="00A94535">
        <w:rPr>
          <w:color w:val="000000"/>
          <w:shd w:val="clear" w:color="auto" w:fill="FFFFFF"/>
        </w:rPr>
        <w:t> www.gosuslugi.ru.</w:t>
      </w:r>
    </w:p>
    <w:p w:rsidR="00A94535" w:rsidRPr="00A94535" w:rsidRDefault="00A94535" w:rsidP="00DB7A1A">
      <w:pPr>
        <w:pStyle w:val="s1"/>
        <w:spacing w:before="0" w:beforeAutospacing="0" w:after="0" w:afterAutospacing="0"/>
        <w:ind w:right="566" w:firstLine="708"/>
        <w:jc w:val="both"/>
        <w:rPr>
          <w:highlight w:val="yellow"/>
        </w:rPr>
      </w:pPr>
      <w:r w:rsidRPr="00A94535">
        <w:t>Подача запросов через сайт Минюста России и сайты территориальных органов Минюста России, Единый портал осуществляется круглосуточно.</w:t>
      </w:r>
    </w:p>
    <w:p w:rsidR="00A94535" w:rsidRPr="00A94535" w:rsidRDefault="00A94535" w:rsidP="00DB7A1A">
      <w:pPr>
        <w:pStyle w:val="ConsPlusNormal"/>
        <w:ind w:right="56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535">
        <w:rPr>
          <w:rFonts w:ascii="Times New Roman" w:hAnsi="Times New Roman" w:cs="Times New Roman"/>
          <w:sz w:val="24"/>
          <w:szCs w:val="24"/>
        </w:rPr>
        <w:t>За предоставление государственной услуги государственная пошлина или иная плата не взимаются.</w:t>
      </w:r>
    </w:p>
    <w:p w:rsidR="00DB7A1A" w:rsidRDefault="00DB7A1A" w:rsidP="00DB7A1A">
      <w:pPr>
        <w:pStyle w:val="a4"/>
        <w:shd w:val="clear" w:color="auto" w:fill="FFFFFF"/>
        <w:spacing w:before="0" w:beforeAutospacing="0" w:after="0" w:afterAutospacing="0"/>
        <w:ind w:right="566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center"/>
        <w:textAlignment w:val="baseline"/>
        <w:rPr>
          <w:rStyle w:val="a5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 xml:space="preserve">Сроки </w:t>
      </w:r>
      <w:r w:rsidR="0027564B">
        <w:rPr>
          <w:rStyle w:val="a5"/>
          <w:color w:val="000000"/>
          <w:bdr w:val="none" w:sz="0" w:space="0" w:color="auto" w:frame="1"/>
        </w:rPr>
        <w:t xml:space="preserve">предоставления государственной </w:t>
      </w:r>
      <w:r>
        <w:rPr>
          <w:rStyle w:val="a5"/>
          <w:color w:val="000000"/>
          <w:bdr w:val="none" w:sz="0" w:space="0" w:color="auto" w:frame="1"/>
        </w:rPr>
        <w:t>услуги: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 w:firstLine="567"/>
        <w:jc w:val="both"/>
        <w:textAlignment w:val="baseline"/>
      </w:pPr>
      <w:r>
        <w:rPr>
          <w:color w:val="000000"/>
          <w:shd w:val="clear" w:color="auto" w:fill="FFFFFF"/>
        </w:rPr>
        <w:t xml:space="preserve">Срок предоставления государственной услуги - </w:t>
      </w:r>
      <w:r>
        <w:rPr>
          <w:b/>
          <w:color w:val="000000"/>
          <w:shd w:val="clear" w:color="auto" w:fill="FFFFFF"/>
        </w:rPr>
        <w:t>два рабочих дня</w:t>
      </w:r>
      <w:r>
        <w:rPr>
          <w:color w:val="000000"/>
          <w:shd w:val="clear" w:color="auto" w:fill="FFFFFF"/>
        </w:rPr>
        <w:t xml:space="preserve"> после дня поступления соответствующего заявления в территориальный орган Минюста России.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 </w:t>
      </w:r>
      <w:r w:rsidR="00051647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Основания для приостановления или отказа в предоставлении государственной услуги отсутствуют.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 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center"/>
        <w:textAlignment w:val="baseline"/>
        <w:rPr>
          <w:color w:val="000000"/>
        </w:rPr>
      </w:pPr>
      <w:r>
        <w:rPr>
          <w:rStyle w:val="a5"/>
          <w:color w:val="000000"/>
          <w:bdr w:val="none" w:sz="0" w:space="0" w:color="auto" w:frame="1"/>
        </w:rPr>
        <w:t xml:space="preserve">Результат предоставления </w:t>
      </w:r>
      <w:r w:rsidR="00053A4E" w:rsidRPr="00053A4E">
        <w:rPr>
          <w:b/>
        </w:rPr>
        <w:t>государственной</w:t>
      </w:r>
      <w:r w:rsidR="00053A4E">
        <w:t xml:space="preserve"> </w:t>
      </w:r>
      <w:r>
        <w:rPr>
          <w:rStyle w:val="a5"/>
          <w:color w:val="000000"/>
          <w:bdr w:val="none" w:sz="0" w:space="0" w:color="auto" w:frame="1"/>
        </w:rPr>
        <w:t>услуги:</w:t>
      </w:r>
    </w:p>
    <w:p w:rsidR="00053A4E" w:rsidRPr="00053A4E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</w:pPr>
      <w:r>
        <w:rPr>
          <w:color w:val="000000"/>
          <w:bdr w:val="none" w:sz="0" w:space="0" w:color="auto" w:frame="1"/>
        </w:rPr>
        <w:t xml:space="preserve">  </w:t>
      </w:r>
      <w:r w:rsidR="00053A4E">
        <w:rPr>
          <w:color w:val="000000"/>
          <w:bdr w:val="none" w:sz="0" w:space="0" w:color="auto" w:frame="1"/>
        </w:rPr>
        <w:tab/>
      </w:r>
      <w:r w:rsidR="00053A4E" w:rsidRPr="00053A4E">
        <w:t>1) выдача выписки из реестра нотариусов;</w:t>
      </w:r>
    </w:p>
    <w:p w:rsidR="00053A4E" w:rsidRPr="00053A4E" w:rsidRDefault="00053A4E" w:rsidP="00DB7A1A">
      <w:pPr>
        <w:pStyle w:val="ConsPlusNormal"/>
        <w:ind w:right="56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A4E">
        <w:rPr>
          <w:rFonts w:ascii="Times New Roman" w:hAnsi="Times New Roman" w:cs="Times New Roman"/>
          <w:sz w:val="24"/>
          <w:szCs w:val="24"/>
        </w:rPr>
        <w:t>2) направление уведомления об отсутствии запрашиваемых сведений;</w:t>
      </w:r>
    </w:p>
    <w:p w:rsidR="00053A4E" w:rsidRPr="00053A4E" w:rsidRDefault="00053A4E" w:rsidP="00DB7A1A">
      <w:pPr>
        <w:pStyle w:val="ConsPlusNormal"/>
        <w:ind w:right="56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A4E">
        <w:rPr>
          <w:rFonts w:ascii="Times New Roman" w:hAnsi="Times New Roman" w:cs="Times New Roman"/>
          <w:sz w:val="24"/>
          <w:szCs w:val="24"/>
        </w:rPr>
        <w:t>3) направление письма об отказе в предоставлении государственной услуги.</w:t>
      </w:r>
    </w:p>
    <w:p w:rsidR="00AD082D" w:rsidRDefault="00AD082D" w:rsidP="00DB7A1A">
      <w:pPr>
        <w:pStyle w:val="a4"/>
        <w:shd w:val="clear" w:color="auto" w:fill="FFFFFF"/>
        <w:spacing w:before="0" w:beforeAutospacing="0" w:after="0" w:afterAutospacing="0"/>
        <w:ind w:right="566"/>
        <w:jc w:val="both"/>
        <w:textAlignment w:val="baseline"/>
        <w:rPr>
          <w:color w:val="000000"/>
          <w:bdr w:val="none" w:sz="0" w:space="0" w:color="auto" w:frame="1"/>
        </w:rPr>
      </w:pPr>
    </w:p>
    <w:p w:rsidR="00673F0A" w:rsidRPr="00051647" w:rsidRDefault="00673F0A" w:rsidP="00DB7A1A">
      <w:pPr>
        <w:pStyle w:val="1"/>
        <w:spacing w:before="0" w:beforeAutospacing="0" w:after="0" w:afterAutospacing="0"/>
        <w:ind w:right="566"/>
        <w:jc w:val="center"/>
        <w:rPr>
          <w:sz w:val="24"/>
          <w:szCs w:val="24"/>
        </w:rPr>
      </w:pPr>
      <w:r w:rsidRPr="00051647">
        <w:rPr>
          <w:sz w:val="24"/>
          <w:szCs w:val="24"/>
        </w:rPr>
        <w:t>Порядок досудебного (внесудебного) обжалования решений, действий (бездействия) Минюста России, его территориальных органов, а также должностных лиц при предоставлении государственной услуги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center"/>
      </w:pPr>
      <w:proofErr w:type="gramStart"/>
      <w:r w:rsidRPr="00DB7A1A">
        <w:rPr>
          <w:rStyle w:val="a5"/>
        </w:rPr>
        <w:t>Информация для заинтересованных лиц об их праве на досудебное (внесудебное) обжалование действий (бездействий) и (или) решений, принятых (осуществленных) в ходе предоста</w:t>
      </w:r>
      <w:r w:rsidR="002E0641" w:rsidRPr="00DB7A1A">
        <w:rPr>
          <w:rStyle w:val="a5"/>
        </w:rPr>
        <w:t>в</w:t>
      </w:r>
      <w:r w:rsidRPr="00DB7A1A">
        <w:rPr>
          <w:rStyle w:val="a5"/>
        </w:rPr>
        <w:t>ления государ</w:t>
      </w:r>
      <w:r w:rsidR="002E0641" w:rsidRPr="00DB7A1A">
        <w:rPr>
          <w:rStyle w:val="a5"/>
        </w:rPr>
        <w:t>с</w:t>
      </w:r>
      <w:r w:rsidRPr="00DB7A1A">
        <w:rPr>
          <w:rStyle w:val="a5"/>
        </w:rPr>
        <w:t>твенной услуги</w:t>
      </w:r>
      <w:proofErr w:type="gramEnd"/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Заявитель имеет право подать жалобу на решения, действия (бездействие) Минюста России, его территориальных органов и их структурных подразделений, а также их должностных лиц при предоставлении государственной услуги.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Заявитель вправе обжаловать действия (бездействие) Минюста России, его территориальных органов, а также их должностных лиц при предоставлении государственной услуги, в том числе в случаях: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both"/>
      </w:pPr>
      <w:r w:rsidRPr="00DB7A1A">
        <w:t>1) нарушения срока регистрации заявления;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both"/>
      </w:pPr>
      <w:r w:rsidRPr="00DB7A1A">
        <w:t>2) нарушения срока предоставления государственной услуги;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both"/>
      </w:pPr>
      <w:r w:rsidRPr="00DB7A1A">
        <w:t>3) требования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both"/>
      </w:pPr>
      <w:r w:rsidRPr="00DB7A1A">
        <w:t>4) отказа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both"/>
      </w:pPr>
      <w:r w:rsidRPr="00DB7A1A">
        <w:t>5) отказа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both"/>
      </w:pPr>
      <w:r w:rsidRPr="00DB7A1A">
        <w:t>6) требования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both"/>
      </w:pPr>
      <w:proofErr w:type="gramStart"/>
      <w:r w:rsidRPr="00DB7A1A">
        <w:t>7) отказа Минюста России, его территориального органа, их должностных лиц в исправлении допущенных опечаток и ошибок в выданной в результате предоставления государственной услуги выписки либо нарушения установленного срока таких исправлений.</w:t>
      </w:r>
      <w:proofErr w:type="gramEnd"/>
    </w:p>
    <w:p w:rsidR="00DB7A1A" w:rsidRDefault="00DB7A1A" w:rsidP="00DB7A1A">
      <w:pPr>
        <w:pStyle w:val="a4"/>
        <w:spacing w:before="0" w:beforeAutospacing="0" w:after="0" w:afterAutospacing="0"/>
        <w:ind w:right="566"/>
        <w:jc w:val="center"/>
        <w:rPr>
          <w:rStyle w:val="a5"/>
        </w:rPr>
      </w:pP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center"/>
        <w:rPr>
          <w:rStyle w:val="a5"/>
        </w:rPr>
      </w:pPr>
      <w:r w:rsidRPr="00DB7A1A">
        <w:rPr>
          <w:rStyle w:val="a5"/>
        </w:rPr>
        <w:lastRenderedPageBreak/>
        <w:t>Органы 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proofErr w:type="gramStart"/>
      <w:r w:rsidRPr="00DB7A1A">
        <w:t>Жалоба подается в Минюст России и его территориальные органы в письменной форме или в форме электронного документа заявителем, в том числе посредством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</w:t>
      </w:r>
      <w:proofErr w:type="gramEnd"/>
      <w:r w:rsidRPr="00DB7A1A">
        <w:t xml:space="preserve"> муниципальными служащими (далее - система досудебного обжалования).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Жалоба может быть направлена: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Министру юстиции Российской Федерации - на решение, действия (бездействие) заместителя Министра юстиции Российской Федерации;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заместителю Министра юстиции Российской Федерации - на решение, действия (бездействие) директора курируемого им структурного подразделения Минюста России;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руководителю структурного подразделения Минюста России - на решение, действия (бездействие) должностного лица Минюста России;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начальнику территориального органа Минюста России - на решение, действия (бездействие) заместителя начальника территориального органа Минюста России;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заместителю начальника территориального органа Минюста России - на решение, действия (бездействие) начальника структурного подразделения территориального органа Минюста России;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8"/>
        <w:jc w:val="both"/>
      </w:pPr>
      <w:r w:rsidRPr="00DB7A1A">
        <w:t>начальнику структурного подразделения территориального органа Минюста России - на решение, действия (бездействие) должностного лица, уполномоченного на рассмотрение заявления в этом структурном подразделении.</w:t>
      </w:r>
    </w:p>
    <w:p w:rsidR="00051647" w:rsidRPr="00DB7A1A" w:rsidRDefault="00051647" w:rsidP="00DB7A1A">
      <w:pPr>
        <w:pStyle w:val="a4"/>
        <w:spacing w:before="0" w:beforeAutospacing="0" w:after="0" w:afterAutospacing="0"/>
        <w:ind w:right="566"/>
        <w:jc w:val="both"/>
      </w:pPr>
    </w:p>
    <w:p w:rsidR="00673F0A" w:rsidRPr="00DB7A1A" w:rsidRDefault="00673F0A" w:rsidP="00DB7A1A">
      <w:pPr>
        <w:pStyle w:val="a4"/>
        <w:spacing w:before="0" w:beforeAutospacing="0" w:after="0" w:afterAutospacing="0"/>
        <w:ind w:right="566"/>
        <w:jc w:val="center"/>
      </w:pPr>
      <w:r w:rsidRPr="00DB7A1A">
        <w:rPr>
          <w:rStyle w:val="a5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673F0A" w:rsidRPr="00DB7A1A" w:rsidRDefault="00673F0A" w:rsidP="00DB7A1A">
      <w:pPr>
        <w:pStyle w:val="a4"/>
        <w:spacing w:before="0" w:beforeAutospacing="0" w:after="0" w:afterAutospacing="0"/>
        <w:ind w:right="566" w:firstLine="709"/>
        <w:jc w:val="both"/>
      </w:pPr>
      <w:r w:rsidRPr="00DB7A1A">
        <w:t>Жалоба может быть подана на личном приеме в Минюсте России или его территориальном органе, направлена в Минюст России или его территориальный орган по почте, электронной почте, через сайт Минюста России или сайты территориальных органов Минюста России, систему досудебного обжалования.</w:t>
      </w:r>
    </w:p>
    <w:p w:rsidR="00051647" w:rsidRPr="00DB7A1A" w:rsidRDefault="00051647" w:rsidP="00DB7A1A">
      <w:pPr>
        <w:pStyle w:val="a4"/>
        <w:shd w:val="clear" w:color="auto" w:fill="FFFFFF"/>
        <w:spacing w:before="0" w:beforeAutospacing="0" w:after="0" w:afterAutospacing="0"/>
        <w:ind w:right="566" w:firstLine="567"/>
        <w:jc w:val="both"/>
        <w:textAlignment w:val="baseline"/>
      </w:pPr>
      <w:r w:rsidRPr="00DB7A1A">
        <w:rPr>
          <w:shd w:val="clear" w:color="auto" w:fill="FFFFFF"/>
        </w:rPr>
        <w:t>Предоставление государственной услуги установлено Административным регламентом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квалификационный экзамен, утвержденны</w:t>
      </w:r>
      <w:r w:rsidR="008B7A65" w:rsidRPr="00DB7A1A">
        <w:rPr>
          <w:shd w:val="clear" w:color="auto" w:fill="FFFFFF"/>
        </w:rPr>
        <w:t>м</w:t>
      </w:r>
      <w:r w:rsidRPr="00DB7A1A">
        <w:rPr>
          <w:shd w:val="clear" w:color="auto" w:fill="FFFFFF"/>
        </w:rPr>
        <w:t xml:space="preserve"> приказом Минюста России от 16.01.2018 № 3.</w:t>
      </w:r>
    </w:p>
    <w:p w:rsidR="00051647" w:rsidRPr="00DB7A1A" w:rsidRDefault="00051647" w:rsidP="00DB7A1A">
      <w:pPr>
        <w:spacing w:after="0" w:line="240" w:lineRule="auto"/>
        <w:ind w:right="566"/>
      </w:pPr>
    </w:p>
    <w:p w:rsidR="00051647" w:rsidRPr="00DB7A1A" w:rsidRDefault="00051647" w:rsidP="00DB7A1A">
      <w:pPr>
        <w:pStyle w:val="a4"/>
        <w:spacing w:before="0" w:beforeAutospacing="0" w:after="0" w:afterAutospacing="0"/>
        <w:ind w:right="566" w:firstLine="708"/>
        <w:jc w:val="both"/>
      </w:pPr>
    </w:p>
    <w:sectPr w:rsidR="00051647" w:rsidRPr="00DB7A1A" w:rsidSect="0005164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82D"/>
    <w:rsid w:val="00051647"/>
    <w:rsid w:val="00053A4E"/>
    <w:rsid w:val="000C4005"/>
    <w:rsid w:val="0017131A"/>
    <w:rsid w:val="0027564B"/>
    <w:rsid w:val="002E0641"/>
    <w:rsid w:val="003F63F9"/>
    <w:rsid w:val="004D0E11"/>
    <w:rsid w:val="00673F0A"/>
    <w:rsid w:val="007B2470"/>
    <w:rsid w:val="00856A38"/>
    <w:rsid w:val="008B7A65"/>
    <w:rsid w:val="009B0230"/>
    <w:rsid w:val="00A94535"/>
    <w:rsid w:val="00AD082D"/>
    <w:rsid w:val="00CF4CFD"/>
    <w:rsid w:val="00D52C00"/>
    <w:rsid w:val="00DB7A1A"/>
    <w:rsid w:val="00DE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2D"/>
  </w:style>
  <w:style w:type="paragraph" w:styleId="1">
    <w:name w:val="heading 1"/>
    <w:basedOn w:val="a"/>
    <w:link w:val="10"/>
    <w:uiPriority w:val="9"/>
    <w:qFormat/>
    <w:rsid w:val="00673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F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8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D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D082D"/>
    <w:rPr>
      <w:b/>
      <w:bCs/>
    </w:rPr>
  </w:style>
  <w:style w:type="paragraph" w:customStyle="1" w:styleId="s22">
    <w:name w:val="s_22"/>
    <w:basedOn w:val="a"/>
    <w:rsid w:val="00AD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D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3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3F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73F0A"/>
  </w:style>
  <w:style w:type="paragraph" w:customStyle="1" w:styleId="ConsPlusNormal">
    <w:name w:val="ConsPlusNormal"/>
    <w:rsid w:val="009B02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02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2D"/>
  </w:style>
  <w:style w:type="paragraph" w:styleId="1">
    <w:name w:val="heading 1"/>
    <w:basedOn w:val="a"/>
    <w:link w:val="10"/>
    <w:uiPriority w:val="9"/>
    <w:qFormat/>
    <w:rsid w:val="00673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F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8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D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D082D"/>
    <w:rPr>
      <w:b/>
      <w:bCs/>
    </w:rPr>
  </w:style>
  <w:style w:type="paragraph" w:customStyle="1" w:styleId="s22">
    <w:name w:val="s_22"/>
    <w:basedOn w:val="a"/>
    <w:rsid w:val="00AD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D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3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3F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73F0A"/>
  </w:style>
  <w:style w:type="paragraph" w:customStyle="1" w:styleId="ConsPlusNormal">
    <w:name w:val="ConsPlusNormal"/>
    <w:rsid w:val="009B02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02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9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5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23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5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6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6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57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71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7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47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1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95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17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8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1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69@minj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MissE</dc:creator>
  <cp:lastModifiedBy>Кузина Ирина Анатольевна</cp:lastModifiedBy>
  <cp:revision>5</cp:revision>
  <dcterms:created xsi:type="dcterms:W3CDTF">2020-03-17T07:33:00Z</dcterms:created>
  <dcterms:modified xsi:type="dcterms:W3CDTF">2020-03-18T06:37:00Z</dcterms:modified>
</cp:coreProperties>
</file>